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79797" w14:textId="77777777" w:rsidR="00A24690" w:rsidRDefault="00A24690" w:rsidP="00A24690">
      <w:pPr>
        <w:pStyle w:val="Header"/>
        <w:pBdr>
          <w:bottom w:val="double" w:sz="1" w:space="1" w:color="800000"/>
        </w:pBdr>
        <w:spacing w:line="360" w:lineRule="auto"/>
        <w:jc w:val="center"/>
        <w:rPr>
          <w:b/>
          <w:bCs/>
          <w:sz w:val="24"/>
          <w:szCs w:val="24"/>
        </w:rPr>
      </w:pPr>
      <w:r>
        <w:rPr>
          <w:b/>
          <w:bCs/>
          <w:sz w:val="24"/>
          <w:szCs w:val="24"/>
        </w:rPr>
        <w:t>ΔΙΚΗΓΟΡΙΚΟ ΓΡΑΦΕΙΟ ΑΛΕΞΙΟΥ Χ. ΚΟΥΓΙΑ &amp; ΣΥΝΕΡΓΑΤΩΝ</w:t>
      </w:r>
    </w:p>
    <w:p w14:paraId="0C9F2C6A" w14:textId="77777777" w:rsidR="00A24690" w:rsidRDefault="00A24690" w:rsidP="00A24690">
      <w:pPr>
        <w:jc w:val="center"/>
        <w:rPr>
          <w:b/>
        </w:rPr>
      </w:pPr>
      <w:r>
        <w:rPr>
          <w:b/>
        </w:rPr>
        <w:t>ΕΝΩΠΙΟΝ ΤΗΣ 19</w:t>
      </w:r>
      <w:r w:rsidRPr="00242B96">
        <w:rPr>
          <w:b/>
          <w:vertAlign w:val="superscript"/>
        </w:rPr>
        <w:t>ης</w:t>
      </w:r>
      <w:r>
        <w:rPr>
          <w:b/>
        </w:rPr>
        <w:t xml:space="preserve"> ΤΑΚΤΙΚΗΣ ΑΝΑΚΡΙΤΡΙΑΣ ΤΟΥ ΠΡΩΤΟΔΙΚΕΙΟΥ ΑΘΗΝΩΝ</w:t>
      </w:r>
    </w:p>
    <w:p w14:paraId="51778699" w14:textId="77777777" w:rsidR="00A24690" w:rsidRDefault="00A24690" w:rsidP="00A24690">
      <w:pPr>
        <w:jc w:val="center"/>
        <w:rPr>
          <w:b/>
        </w:rPr>
      </w:pPr>
      <w:r>
        <w:rPr>
          <w:b/>
        </w:rPr>
        <w:t>ΑΙΤΗΣΗ ΚΑΤ’ ΑΝΤΙΠΑΡΑΣΤΑΣΗ ΕΞΕΤΑΣΗΣ ΜΑΡΤΥΡΩΝ</w:t>
      </w:r>
      <w:r w:rsidR="00331BB3">
        <w:rPr>
          <w:b/>
        </w:rPr>
        <w:t xml:space="preserve"> </w:t>
      </w:r>
      <w:r w:rsidR="006215C0">
        <w:rPr>
          <w:b/>
        </w:rPr>
        <w:t>–</w:t>
      </w:r>
      <w:r w:rsidR="00331BB3">
        <w:rPr>
          <w:b/>
        </w:rPr>
        <w:t xml:space="preserve"> </w:t>
      </w:r>
      <w:r w:rsidR="006215C0">
        <w:rPr>
          <w:b/>
        </w:rPr>
        <w:t xml:space="preserve">ΔΙΕΝΕΡΓΕΙΑΣ </w:t>
      </w:r>
      <w:r w:rsidR="00331BB3">
        <w:rPr>
          <w:b/>
        </w:rPr>
        <w:t>ΑΥΤΟΨΙΑΣ</w:t>
      </w:r>
    </w:p>
    <w:p w14:paraId="71736CDE" w14:textId="77777777" w:rsidR="00A24690" w:rsidRDefault="00A24690" w:rsidP="00A24690">
      <w:pPr>
        <w:jc w:val="center"/>
        <w:rPr>
          <w:b/>
        </w:rPr>
      </w:pPr>
    </w:p>
    <w:p w14:paraId="742474A2" w14:textId="77777777" w:rsidR="00A24690" w:rsidRDefault="00A24690" w:rsidP="00A24690">
      <w:pPr>
        <w:pBdr>
          <w:bottom w:val="single" w:sz="6" w:space="1" w:color="auto"/>
        </w:pBdr>
        <w:jc w:val="both"/>
      </w:pPr>
      <w:r>
        <w:t xml:space="preserve">Δημητρίου </w:t>
      </w:r>
      <w:proofErr w:type="spellStart"/>
      <w:r>
        <w:t>Λιγνάδη</w:t>
      </w:r>
      <w:proofErr w:type="spellEnd"/>
      <w:r>
        <w:t xml:space="preserve"> του Αναστασίου και της Ευγενίας, ηθοποιού – σκηνοθέτη – δασκάλου υποκριτικής, κατοίκου Αθηνών, οδός </w:t>
      </w:r>
      <w:proofErr w:type="spellStart"/>
      <w:r>
        <w:t>Σφακίων</w:t>
      </w:r>
      <w:proofErr w:type="spellEnd"/>
      <w:r>
        <w:t xml:space="preserve">, </w:t>
      </w:r>
      <w:proofErr w:type="spellStart"/>
      <w:r>
        <w:t>αρ</w:t>
      </w:r>
      <w:proofErr w:type="spellEnd"/>
      <w:r>
        <w:t>. 4, ΑΦΜ 026823798, ήδη προσωρινά κρατουμένου Καταστήματος Κράτησης Τρίπολης</w:t>
      </w:r>
    </w:p>
    <w:p w14:paraId="359B71F3" w14:textId="77777777" w:rsidR="00A24690" w:rsidRDefault="00A24690" w:rsidP="00A24690">
      <w:pPr>
        <w:jc w:val="both"/>
      </w:pPr>
    </w:p>
    <w:p w14:paraId="276F3DF0" w14:textId="77777777" w:rsidR="00A24690" w:rsidRDefault="00A24690" w:rsidP="00A24690">
      <w:pPr>
        <w:jc w:val="both"/>
      </w:pPr>
      <w:r>
        <w:tab/>
        <w:t xml:space="preserve">Εκκρεμεί </w:t>
      </w:r>
      <w:proofErr w:type="spellStart"/>
      <w:r>
        <w:t>ενώπιόν</w:t>
      </w:r>
      <w:proofErr w:type="spellEnd"/>
      <w:r>
        <w:t xml:space="preserve"> Σας ποινική δικογραφία, στην οποία κατηγορούμαι για το αδίκημα του βιασμού κατά συρροή με φερόμενους παθόντες τους </w:t>
      </w:r>
      <w:r>
        <w:rPr>
          <w:lang w:val="en-US"/>
        </w:rPr>
        <w:t>Ali</w:t>
      </w:r>
      <w:r w:rsidRPr="00A24690">
        <w:t xml:space="preserve"> </w:t>
      </w:r>
      <w:proofErr w:type="spellStart"/>
      <w:r>
        <w:rPr>
          <w:lang w:val="en-US"/>
        </w:rPr>
        <w:t>Eidhan</w:t>
      </w:r>
      <w:proofErr w:type="spellEnd"/>
      <w:r>
        <w:t xml:space="preserve"> και </w:t>
      </w:r>
      <w:proofErr w:type="spellStart"/>
      <w:r>
        <w:rPr>
          <w:lang w:val="en-US"/>
        </w:rPr>
        <w:t>Seifeldin</w:t>
      </w:r>
      <w:proofErr w:type="spellEnd"/>
      <w:r w:rsidRPr="00A24690">
        <w:t xml:space="preserve"> </w:t>
      </w:r>
      <w:proofErr w:type="spellStart"/>
      <w:r>
        <w:rPr>
          <w:lang w:val="en-US"/>
        </w:rPr>
        <w:t>Hane</w:t>
      </w:r>
      <w:proofErr w:type="spellEnd"/>
      <w:r w:rsidRPr="00A24690">
        <w:t>.</w:t>
      </w:r>
    </w:p>
    <w:p w14:paraId="71A7DEAD" w14:textId="77777777" w:rsidR="00A24690" w:rsidRDefault="00A24690" w:rsidP="00A24690">
      <w:pPr>
        <w:jc w:val="both"/>
      </w:pPr>
      <w:r>
        <w:tab/>
        <w:t xml:space="preserve">Επειδή κατ’ ά. 225 παρ.1 </w:t>
      </w:r>
      <w:proofErr w:type="spellStart"/>
      <w:r>
        <w:t>εδ</w:t>
      </w:r>
      <w:proofErr w:type="spellEnd"/>
      <w:r>
        <w:t>. β ΚΠΔ επιτρέπεται, όταν αυτό είναι αναγκαίο, οι μάρτυρες να εξετάζονται κατ’ αντιπαράσταση προς τον κατηγορούμενο ή άλλο μάρτυρα.</w:t>
      </w:r>
    </w:p>
    <w:p w14:paraId="50167F6B" w14:textId="77777777" w:rsidR="00331BB3" w:rsidRDefault="00331BB3" w:rsidP="00A24690">
      <w:pPr>
        <w:jc w:val="both"/>
      </w:pPr>
      <w:r>
        <w:tab/>
        <w:t>Επειδή κατ’ ά. 180</w:t>
      </w:r>
      <w:r w:rsidR="00710E9E">
        <w:t xml:space="preserve"> παρ.1 ΚΠΔ αυτοψία μπορεί να γίνει σε όλα τα στάδια της διαδικασίας σε τόπους, πράγματα ή ανθρώπους για να βεβαιωθούν η τέλεση και οι περιστάσεις του εγκλήματος.</w:t>
      </w:r>
    </w:p>
    <w:p w14:paraId="0A230D5B" w14:textId="77777777" w:rsidR="00A24690" w:rsidRDefault="00A24690" w:rsidP="00A24690">
      <w:pPr>
        <w:jc w:val="both"/>
      </w:pPr>
      <w:r>
        <w:tab/>
        <w:t xml:space="preserve">Επειδή στην υπό κρίση υπόθεση η κατ’ αντιπαράσταση εξέτασή μου με τους ως άνω μάρτυρες και φερόμενους παθόντες είναι αναγκαία λόγω της έλλειψης οποιασδήποτε άλλης μαρτυρίας που να επιβεβαιώνει τη συνύπαρξή μας στον ίδιο χώρο κατά το φερόμενο χρόνο τέλεσης των πράξεων, αλλά και λόγω των αντιφάσεων, στις οποίες έχουν υποπέσει αναφορικά με την περιγραφή των περιστάσεων, υπό τις οποίες δήθεν συναντηθήκαμε (ήδη ο </w:t>
      </w:r>
      <w:proofErr w:type="spellStart"/>
      <w:r>
        <w:rPr>
          <w:lang w:val="en-US"/>
        </w:rPr>
        <w:t>Seifeldin</w:t>
      </w:r>
      <w:proofErr w:type="spellEnd"/>
      <w:r w:rsidRPr="00A24690">
        <w:t xml:space="preserve"> </w:t>
      </w:r>
      <w:proofErr w:type="spellStart"/>
      <w:r>
        <w:rPr>
          <w:lang w:val="en-US"/>
        </w:rPr>
        <w:t>Hane</w:t>
      </w:r>
      <w:proofErr w:type="spellEnd"/>
      <w:r>
        <w:t xml:space="preserve"> έχει δώσει συνολικά 4 καταθέσεις, σε καθεμιά εκ των οποίων προσπαθεί να διορθώνει τα σφάλματα της </w:t>
      </w:r>
      <w:r>
        <w:lastRenderedPageBreak/>
        <w:t>προηγουμένης</w:t>
      </w:r>
      <w:r w:rsidR="006215C0">
        <w:t xml:space="preserve">, ενώ η μήνυση του </w:t>
      </w:r>
      <w:r w:rsidR="006215C0">
        <w:rPr>
          <w:lang w:val="en-US"/>
        </w:rPr>
        <w:t>Ali</w:t>
      </w:r>
      <w:r w:rsidR="006215C0" w:rsidRPr="006215C0">
        <w:t xml:space="preserve"> </w:t>
      </w:r>
      <w:proofErr w:type="spellStart"/>
      <w:r w:rsidR="006215C0">
        <w:rPr>
          <w:lang w:val="en-US"/>
        </w:rPr>
        <w:t>Eidhan</w:t>
      </w:r>
      <w:proofErr w:type="spellEnd"/>
      <w:r w:rsidR="006215C0">
        <w:t xml:space="preserve"> έρχεται σε πλήρη αντίθεση με την εξιστόρηση του μάρτυρά του Ιάκωβου </w:t>
      </w:r>
      <w:proofErr w:type="spellStart"/>
      <w:r w:rsidR="006215C0">
        <w:t>Σακκίδη</w:t>
      </w:r>
      <w:proofErr w:type="spellEnd"/>
      <w:r>
        <w:t>).</w:t>
      </w:r>
    </w:p>
    <w:p w14:paraId="7DC41B98" w14:textId="77777777" w:rsidR="00710E9E" w:rsidRDefault="00710E9E" w:rsidP="00A24690">
      <w:pPr>
        <w:jc w:val="both"/>
      </w:pPr>
      <w:r>
        <w:tab/>
        <w:t xml:space="preserve">Επειδή στην υπό κρίση υπόθεση είναι αναγκαίο να διαταχθεί αυτοψία, προκειμένου να εντοπισθεί το ξενοδοχείο στην Επίδαυρο, στο οποίο φέρεται ότι </w:t>
      </w:r>
      <w:proofErr w:type="spellStart"/>
      <w:r>
        <w:t>τελέσθηκε</w:t>
      </w:r>
      <w:proofErr w:type="spellEnd"/>
      <w:r>
        <w:t xml:space="preserve"> στις 8 ή 9.8.2015 βιασμός σε βάρος του </w:t>
      </w:r>
      <w:proofErr w:type="spellStart"/>
      <w:r>
        <w:rPr>
          <w:lang w:val="en-US"/>
        </w:rPr>
        <w:t>Seifeldin</w:t>
      </w:r>
      <w:proofErr w:type="spellEnd"/>
      <w:r w:rsidRPr="00710E9E">
        <w:t xml:space="preserve"> </w:t>
      </w:r>
      <w:proofErr w:type="spellStart"/>
      <w:r>
        <w:rPr>
          <w:lang w:val="en-US"/>
        </w:rPr>
        <w:t>Hane</w:t>
      </w:r>
      <w:proofErr w:type="spellEnd"/>
      <w:r>
        <w:t xml:space="preserve">, και ακολούθως να ερευνηθεί αν το ξενοδοχείο διαθέτει </w:t>
      </w:r>
      <w:r w:rsidR="004163A7">
        <w:t>σουίτα</w:t>
      </w:r>
      <w:r>
        <w:t xml:space="preserve"> με βεράντα, αλλά κυρίως να ζητηθεί από τα αρχεία του ξενοδοχείου ποιος ή ποιοι διέμειναν σε αυτό κατά τις ως άνω κρίσιμες </w:t>
      </w:r>
      <w:proofErr w:type="spellStart"/>
      <w:r>
        <w:t>ημεροχρονολογίες</w:t>
      </w:r>
      <w:proofErr w:type="spellEnd"/>
      <w:r>
        <w:t>, δοθέντος ότι εγώ υποστηρίζω βασίμως ότι βρισκόμουν στην Ιθάκη για διακοπές και δεν</w:t>
      </w:r>
      <w:r w:rsidR="00E16C89">
        <w:t xml:space="preserve"> θα μπορούσα ποτέ να συνυπάρχω </w:t>
      </w:r>
      <w:r>
        <w:t xml:space="preserve">μαζί του </w:t>
      </w:r>
      <w:r w:rsidR="000E2549">
        <w:t xml:space="preserve">σε ξενοδοχείο </w:t>
      </w:r>
      <w:r>
        <w:t>στην Επίδαυρο κατά τις ως άνω ημερομηνίες.</w:t>
      </w:r>
    </w:p>
    <w:p w14:paraId="6763979E" w14:textId="77777777" w:rsidR="00710E9E" w:rsidRPr="00710E9E" w:rsidRDefault="00710E9E" w:rsidP="00A24690">
      <w:pPr>
        <w:jc w:val="both"/>
      </w:pPr>
      <w:r>
        <w:tab/>
        <w:t xml:space="preserve">Επειδή από τη διαδικασία της αυτοψίας θεωρώ βέβαιον ότι θα αποδειχθεί ακόμη περισσότερο η ψευδορκία του </w:t>
      </w:r>
      <w:proofErr w:type="spellStart"/>
      <w:r>
        <w:rPr>
          <w:lang w:val="en-US"/>
        </w:rPr>
        <w:t>Seifeldin</w:t>
      </w:r>
      <w:proofErr w:type="spellEnd"/>
      <w:r w:rsidRPr="00710E9E">
        <w:t xml:space="preserve"> </w:t>
      </w:r>
      <w:proofErr w:type="spellStart"/>
      <w:r>
        <w:rPr>
          <w:lang w:val="en-US"/>
        </w:rPr>
        <w:t>Hane</w:t>
      </w:r>
      <w:proofErr w:type="spellEnd"/>
      <w:r>
        <w:t>, αφού είτε θα αδυνατεί να υποδείξει οποιοδήποτε ξενοδοχείο</w:t>
      </w:r>
      <w:r w:rsidR="00E16C89">
        <w:t xml:space="preserve"> στην Επίδαυρο με διάφορες προφάσεις</w:t>
      </w:r>
      <w:r>
        <w:t>, είτε θα υποδείξει</w:t>
      </w:r>
      <w:r w:rsidR="00E16C89">
        <w:t xml:space="preserve"> ψευδώς</w:t>
      </w:r>
      <w:r>
        <w:t xml:space="preserve"> κάποιο ξενοδοχείο, στο οποίο</w:t>
      </w:r>
      <w:r w:rsidR="00E16C89">
        <w:t xml:space="preserve"> η αυτοψία θα αποδείξει</w:t>
      </w:r>
      <w:r>
        <w:t xml:space="preserve"> δεν θα έχω διαμείνει κατά το χρόνο που επικαλείται.</w:t>
      </w:r>
    </w:p>
    <w:p w14:paraId="72BC7CE9" w14:textId="77777777" w:rsidR="00710E9E" w:rsidRDefault="00A24690" w:rsidP="00A24690">
      <w:pPr>
        <w:jc w:val="both"/>
      </w:pPr>
      <w:r>
        <w:tab/>
      </w:r>
      <w:r>
        <w:rPr>
          <w:b/>
        </w:rPr>
        <w:t xml:space="preserve">ΓΙΑ ΤΟΥΣ ΛΟΓΟΥΣ ΑΥΤΟΥΣ </w:t>
      </w:r>
      <w:r>
        <w:t>παρακαλώ όπως γίνει δεκτή η παρούσα αίτησή μου και</w:t>
      </w:r>
      <w:r w:rsidR="00710E9E">
        <w:t>:</w:t>
      </w:r>
    </w:p>
    <w:p w14:paraId="4410E1CB" w14:textId="77777777" w:rsidR="00710E9E" w:rsidRDefault="00710E9E" w:rsidP="00710E9E">
      <w:pPr>
        <w:pStyle w:val="ListParagraph"/>
        <w:numPr>
          <w:ilvl w:val="0"/>
          <w:numId w:val="1"/>
        </w:numPr>
        <w:jc w:val="both"/>
      </w:pPr>
      <w:r>
        <w:t xml:space="preserve">Διαταχθεί η κατ’ αντιπαράσταση εξέτασή μου με τον </w:t>
      </w:r>
      <w:proofErr w:type="spellStart"/>
      <w:r>
        <w:rPr>
          <w:lang w:val="en-US"/>
        </w:rPr>
        <w:t>Seifeldin</w:t>
      </w:r>
      <w:proofErr w:type="spellEnd"/>
      <w:r w:rsidRPr="00710E9E">
        <w:t xml:space="preserve"> </w:t>
      </w:r>
      <w:proofErr w:type="spellStart"/>
      <w:r>
        <w:rPr>
          <w:lang w:val="en-US"/>
        </w:rPr>
        <w:t>Hane</w:t>
      </w:r>
      <w:proofErr w:type="spellEnd"/>
      <w:r>
        <w:t xml:space="preserve"> άμεσα, αφού είναι κάτοικος Ελλάδος, και κατόπιν με τον </w:t>
      </w:r>
      <w:r>
        <w:rPr>
          <w:lang w:val="en-US"/>
        </w:rPr>
        <w:t>Ali</w:t>
      </w:r>
      <w:r w:rsidRPr="00710E9E">
        <w:t xml:space="preserve"> </w:t>
      </w:r>
      <w:proofErr w:type="spellStart"/>
      <w:r>
        <w:rPr>
          <w:lang w:val="en-US"/>
        </w:rPr>
        <w:t>Eidhan</w:t>
      </w:r>
      <w:proofErr w:type="spellEnd"/>
      <w:r>
        <w:t xml:space="preserve"> που έχει δηλώσει κάτοικος Σουηδίας.</w:t>
      </w:r>
    </w:p>
    <w:p w14:paraId="56B2F8FE" w14:textId="77777777" w:rsidR="00A24690" w:rsidRDefault="00710E9E" w:rsidP="00E16C89">
      <w:pPr>
        <w:pStyle w:val="ListParagraph"/>
        <w:numPr>
          <w:ilvl w:val="0"/>
          <w:numId w:val="1"/>
        </w:numPr>
        <w:jc w:val="both"/>
      </w:pPr>
      <w:r>
        <w:t xml:space="preserve">Να διαταχθεί αυτοψία προς αναζήτηση και εντοπισμό του ξενοδοχείου της Επιδαύρου, όπου δήθεν έλαβε χώρα ο βιασμός σε βάρος του </w:t>
      </w:r>
      <w:proofErr w:type="spellStart"/>
      <w:r>
        <w:rPr>
          <w:lang w:val="en-US"/>
        </w:rPr>
        <w:t>Seifeldin</w:t>
      </w:r>
      <w:proofErr w:type="spellEnd"/>
      <w:r w:rsidRPr="00710E9E">
        <w:t xml:space="preserve"> </w:t>
      </w:r>
      <w:proofErr w:type="spellStart"/>
      <w:r>
        <w:rPr>
          <w:lang w:val="en-US"/>
        </w:rPr>
        <w:t>Hane</w:t>
      </w:r>
      <w:proofErr w:type="spellEnd"/>
      <w:r>
        <w:t xml:space="preserve">, και ειδικότερα </w:t>
      </w:r>
      <w:r w:rsidR="00E16C89">
        <w:t xml:space="preserve">με τη βοήθεια της αστυνομικής αρχής και παρουσία Υμών να ζητηθεί από το μάρτυρα να υποδείξει στην Επίδαυρο το ξενοδοχείο, στο ποίο δήθεν έλαβε χώρα ο βιασμός του, ώστε ακολούθως να ερευνηθεί </w:t>
      </w:r>
      <w:r w:rsidR="00E16C89">
        <w:lastRenderedPageBreak/>
        <w:t xml:space="preserve">αν αυτό διαθέτει </w:t>
      </w:r>
      <w:r w:rsidR="004163A7">
        <w:t>σουίτα</w:t>
      </w:r>
      <w:r w:rsidR="00E16C89">
        <w:t xml:space="preserve"> με βεράντα και αν σε αυτό διέμεινα κατά τους χρόνους που αυτός επικαλείται μετά από έρευνα των αρχείων του ξενοδοχείου</w:t>
      </w:r>
      <w:r w:rsidR="00A24690">
        <w:t>.</w:t>
      </w:r>
    </w:p>
    <w:p w14:paraId="2B0716B8" w14:textId="77777777" w:rsidR="00A24690" w:rsidRDefault="00A24690" w:rsidP="00A24690">
      <w:pPr>
        <w:jc w:val="both"/>
      </w:pPr>
    </w:p>
    <w:p w14:paraId="49FF60A4" w14:textId="77777777" w:rsidR="00A24690" w:rsidRDefault="00A24690" w:rsidP="00A24690">
      <w:pPr>
        <w:jc w:val="right"/>
      </w:pPr>
      <w:r>
        <w:t>Αθήνα, 02/03/2021</w:t>
      </w:r>
    </w:p>
    <w:p w14:paraId="652B5E93" w14:textId="77777777" w:rsidR="00A24690" w:rsidRPr="00A24690" w:rsidRDefault="00A24690" w:rsidP="00A24690">
      <w:pPr>
        <w:jc w:val="right"/>
      </w:pPr>
      <w:r>
        <w:t>Ο πληρεξούσιος Δικηγόρος</w:t>
      </w:r>
    </w:p>
    <w:p w14:paraId="4BD815ED" w14:textId="77777777" w:rsidR="00A24690" w:rsidRDefault="001D38B2" w:rsidP="001D38B2">
      <w:pPr>
        <w:jc w:val="right"/>
        <w:rPr>
          <w:b/>
        </w:rPr>
      </w:pPr>
      <w:r w:rsidRPr="001D38B2">
        <w:rPr>
          <w:b/>
          <w:noProof/>
        </w:rPr>
        <w:drawing>
          <wp:inline distT="0" distB="0" distL="0" distR="0" wp14:anchorId="6AF6151F" wp14:editId="7D95378D">
            <wp:extent cx="2098675" cy="90741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98675" cy="907415"/>
                    </a:xfrm>
                    <a:prstGeom prst="rect">
                      <a:avLst/>
                    </a:prstGeom>
                    <a:noFill/>
                    <a:ln w="9525">
                      <a:noFill/>
                      <a:miter lim="800000"/>
                      <a:headEnd/>
                      <a:tailEnd/>
                    </a:ln>
                  </pic:spPr>
                </pic:pic>
              </a:graphicData>
            </a:graphic>
          </wp:inline>
        </w:drawing>
      </w:r>
    </w:p>
    <w:p w14:paraId="3BCE0DD9" w14:textId="77777777" w:rsidR="00794A0E" w:rsidRDefault="00794A0E"/>
    <w:sectPr w:rsidR="00794A0E" w:rsidSect="00794A0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CC31E" w14:textId="77777777" w:rsidR="000B6DDA" w:rsidRDefault="000B6DDA" w:rsidP="006215C0">
      <w:pPr>
        <w:spacing w:line="240" w:lineRule="auto"/>
      </w:pPr>
      <w:r>
        <w:separator/>
      </w:r>
    </w:p>
  </w:endnote>
  <w:endnote w:type="continuationSeparator" w:id="0">
    <w:p w14:paraId="1F9982EB" w14:textId="77777777" w:rsidR="000B6DDA" w:rsidRDefault="000B6DDA" w:rsidP="00621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83922"/>
      <w:docPartObj>
        <w:docPartGallery w:val="Page Numbers (Bottom of Page)"/>
        <w:docPartUnique/>
      </w:docPartObj>
    </w:sdtPr>
    <w:sdtEndPr/>
    <w:sdtContent>
      <w:p w14:paraId="26AB4D44" w14:textId="77777777" w:rsidR="006215C0" w:rsidRDefault="002516EC">
        <w:pPr>
          <w:pStyle w:val="Footer"/>
          <w:jc w:val="center"/>
        </w:pPr>
        <w:r>
          <w:fldChar w:fldCharType="begin"/>
        </w:r>
        <w:r w:rsidR="006215C0">
          <w:instrText xml:space="preserve"> PAGE   \* MERGEFORMAT </w:instrText>
        </w:r>
        <w:r>
          <w:fldChar w:fldCharType="separate"/>
        </w:r>
        <w:r w:rsidR="004163A7">
          <w:rPr>
            <w:noProof/>
          </w:rPr>
          <w:t>3</w:t>
        </w:r>
        <w:r>
          <w:fldChar w:fldCharType="end"/>
        </w:r>
      </w:p>
    </w:sdtContent>
  </w:sdt>
  <w:p w14:paraId="14BFE7AC" w14:textId="77777777" w:rsidR="006215C0" w:rsidRDefault="0062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2EB92" w14:textId="77777777" w:rsidR="000B6DDA" w:rsidRDefault="000B6DDA" w:rsidP="006215C0">
      <w:pPr>
        <w:spacing w:line="240" w:lineRule="auto"/>
      </w:pPr>
      <w:r>
        <w:separator/>
      </w:r>
    </w:p>
  </w:footnote>
  <w:footnote w:type="continuationSeparator" w:id="0">
    <w:p w14:paraId="77CE484F" w14:textId="77777777" w:rsidR="000B6DDA" w:rsidRDefault="000B6DDA" w:rsidP="006215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21BD4"/>
    <w:multiLevelType w:val="hybridMultilevel"/>
    <w:tmpl w:val="77A460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90"/>
    <w:rsid w:val="000B6DDA"/>
    <w:rsid w:val="000E2549"/>
    <w:rsid w:val="00121FD2"/>
    <w:rsid w:val="001D38B2"/>
    <w:rsid w:val="002516EC"/>
    <w:rsid w:val="00331BB3"/>
    <w:rsid w:val="004163A7"/>
    <w:rsid w:val="005F3C1C"/>
    <w:rsid w:val="006215C0"/>
    <w:rsid w:val="006772FC"/>
    <w:rsid w:val="00710E9E"/>
    <w:rsid w:val="00794A0E"/>
    <w:rsid w:val="00A24690"/>
    <w:rsid w:val="00D848D9"/>
    <w:rsid w:val="00E16C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2AE9"/>
  <w15:docId w15:val="{9B4CA411-3418-4F95-BCEB-DE2C656A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690"/>
    <w:pPr>
      <w:spacing w:after="0" w:line="360" w:lineRule="auto"/>
    </w:pPr>
    <w:rPr>
      <w:rFonts w:ascii="Times New Roman" w:eastAsiaTheme="minorEastAsia" w:hAnsi="Times New Roman"/>
      <w:sz w:val="2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4690"/>
    <w:pPr>
      <w:suppressLineNumbers/>
      <w:tabs>
        <w:tab w:val="center" w:pos="4819"/>
        <w:tab w:val="right" w:pos="9638"/>
      </w:tabs>
      <w:suppressAutoHyphens/>
      <w:spacing w:line="240" w:lineRule="auto"/>
    </w:pPr>
    <w:rPr>
      <w:rFonts w:eastAsia="Times New Roman" w:cs="Times New Roman"/>
      <w:sz w:val="20"/>
      <w:szCs w:val="20"/>
      <w:lang w:eastAsia="hi-IN" w:bidi="hi-IN"/>
    </w:rPr>
  </w:style>
  <w:style w:type="character" w:customStyle="1" w:styleId="HeaderChar">
    <w:name w:val="Header Char"/>
    <w:basedOn w:val="DefaultParagraphFont"/>
    <w:link w:val="Header"/>
    <w:rsid w:val="00A24690"/>
    <w:rPr>
      <w:rFonts w:ascii="Times New Roman" w:eastAsia="Times New Roman" w:hAnsi="Times New Roman" w:cs="Times New Roman"/>
      <w:sz w:val="20"/>
      <w:szCs w:val="20"/>
      <w:lang w:eastAsia="hi-IN" w:bidi="hi-IN"/>
    </w:rPr>
  </w:style>
  <w:style w:type="paragraph" w:styleId="ListParagraph">
    <w:name w:val="List Paragraph"/>
    <w:basedOn w:val="Normal"/>
    <w:uiPriority w:val="34"/>
    <w:qFormat/>
    <w:rsid w:val="00710E9E"/>
    <w:pPr>
      <w:ind w:left="720"/>
      <w:contextualSpacing/>
    </w:pPr>
  </w:style>
  <w:style w:type="paragraph" w:styleId="Footer">
    <w:name w:val="footer"/>
    <w:basedOn w:val="Normal"/>
    <w:link w:val="FooterChar"/>
    <w:uiPriority w:val="99"/>
    <w:unhideWhenUsed/>
    <w:rsid w:val="006215C0"/>
    <w:pPr>
      <w:tabs>
        <w:tab w:val="center" w:pos="4153"/>
        <w:tab w:val="right" w:pos="8306"/>
      </w:tabs>
      <w:spacing w:line="240" w:lineRule="auto"/>
    </w:pPr>
  </w:style>
  <w:style w:type="character" w:customStyle="1" w:styleId="FooterChar">
    <w:name w:val="Footer Char"/>
    <w:basedOn w:val="DefaultParagraphFont"/>
    <w:link w:val="Footer"/>
    <w:uiPriority w:val="99"/>
    <w:rsid w:val="006215C0"/>
    <w:rPr>
      <w:rFonts w:ascii="Times New Roman" w:eastAsiaTheme="minorEastAsia" w:hAnsi="Times New Roman"/>
      <w:sz w:val="28"/>
      <w:lang w:eastAsia="el-GR"/>
    </w:rPr>
  </w:style>
  <w:style w:type="paragraph" w:styleId="BalloonText">
    <w:name w:val="Balloon Text"/>
    <w:basedOn w:val="Normal"/>
    <w:link w:val="BalloonTextChar"/>
    <w:uiPriority w:val="99"/>
    <w:semiHidden/>
    <w:unhideWhenUsed/>
    <w:rsid w:val="001D38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8B2"/>
    <w:rPr>
      <w:rFonts w:ascii="Tahoma" w:eastAsiaTheme="minorEastAsi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Κωσταντίνος</dc:creator>
  <cp:lastModifiedBy>IT</cp:lastModifiedBy>
  <cp:revision>2</cp:revision>
  <dcterms:created xsi:type="dcterms:W3CDTF">2021-03-02T10:55:00Z</dcterms:created>
  <dcterms:modified xsi:type="dcterms:W3CDTF">2021-03-02T10:55:00Z</dcterms:modified>
</cp:coreProperties>
</file>